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A35BA">
      <w:pPr>
        <w:pStyle w:val="a4"/>
        <w:spacing w:after="0"/>
        <w:jc w:val="center"/>
        <w:rPr>
          <w:rFonts w:ascii="Times New Roman" w:hAnsi="Times New Roman"/>
          <w:color w:val="000000"/>
          <w:sz w:val="30"/>
        </w:rPr>
      </w:pPr>
      <w:bookmarkStart w:id="0" w:name="docs-internal-guid-0f8caf47-8276-1d84-24"/>
      <w:bookmarkStart w:id="1" w:name="_GoBack"/>
      <w:bookmarkEnd w:id="0"/>
      <w:bookmarkEnd w:id="1"/>
      <w:r>
        <w:rPr>
          <w:rFonts w:ascii="Times New Roman" w:hAnsi="Times New Roman"/>
          <w:b/>
          <w:bCs/>
          <w:color w:val="000000"/>
          <w:sz w:val="30"/>
        </w:rPr>
        <w:t>Тема: Отношения «столько же», «больше», «меньше».</w:t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Цели: раскрыть предметный смысл отношений «больше»,  «меньше», «равно»; учить устанавливать данные отношения между предметами.</w:t>
      </w:r>
    </w:p>
    <w:p w:rsidR="00000000" w:rsidRDefault="006A35BA">
      <w:pPr>
        <w:pStyle w:val="a4"/>
        <w:spacing w:after="0"/>
        <w:rPr>
          <w:rFonts w:ascii="Times New Roman" w:hAnsi="Times New Roman"/>
          <w:b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1).</w:t>
      </w:r>
    </w:p>
    <w:p w:rsidR="00000000" w:rsidRDefault="006A35BA">
      <w:pPr>
        <w:pStyle w:val="a4"/>
        <w:spacing w:after="0"/>
        <w:rPr>
          <w:rFonts w:ascii="Times New Roman" w:hAnsi="Times New Roman"/>
          <w:b/>
          <w:color w:val="000000"/>
          <w:sz w:val="30"/>
        </w:rPr>
      </w:pPr>
      <w:r>
        <w:rPr>
          <w:rFonts w:ascii="Times New Roman" w:hAnsi="Times New Roman"/>
          <w:b/>
          <w:color w:val="000000"/>
          <w:sz w:val="30"/>
        </w:rPr>
        <w:t>У</w:t>
      </w:r>
      <w:r>
        <w:rPr>
          <w:rFonts w:ascii="Times New Roman" w:hAnsi="Times New Roman"/>
          <w:b/>
          <w:color w:val="000000"/>
          <w:sz w:val="30"/>
        </w:rPr>
        <w:t>ровень А:</w:t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b/>
          <w:color w:val="000000"/>
          <w:sz w:val="30"/>
        </w:rPr>
        <w:t>Что это? Чего больше — апельсинов или лимонов? Давай соединим каждый лимон с апельсином.</w:t>
      </w:r>
    </w:p>
    <w:p w:rsidR="00000000" w:rsidRDefault="002B72B5">
      <w:pPr>
        <w:pStyle w:val="a4"/>
        <w:spacing w:after="0"/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B72B5">
      <w:pPr>
        <w:pStyle w:val="a4"/>
        <w:spacing w:after="0"/>
        <w:rPr>
          <w:rFonts w:ascii="Times New Roman" w:hAnsi="Times New Roman"/>
          <w:b/>
          <w:color w:val="000000"/>
          <w:sz w:val="3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96202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962025" cy="695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  <w:rPr>
          <w:rFonts w:ascii="Times New Roman" w:hAnsi="Times New Roman"/>
          <w:b/>
          <w:color w:val="000000"/>
          <w:sz w:val="30"/>
        </w:rPr>
      </w:pPr>
      <w:r>
        <w:rPr>
          <w:rFonts w:ascii="Times New Roman" w:hAnsi="Times New Roman"/>
          <w:b/>
          <w:color w:val="000000"/>
          <w:sz w:val="30"/>
        </w:rPr>
        <w:t>Уровень В:</w:t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b/>
          <w:color w:val="000000"/>
          <w:sz w:val="30"/>
        </w:rPr>
        <w:t>Что это? А одним словом как можно назвать? Чего больше? Как узнал? Как еще можно узнать? (соединить фрукты «парами»).</w:t>
      </w:r>
    </w:p>
    <w:p w:rsidR="00000000" w:rsidRDefault="002B72B5">
      <w:pPr>
        <w:pStyle w:val="a4"/>
        <w:spacing w:after="0"/>
        <w:rPr>
          <w:rFonts w:ascii="Times New Roman" w:hAnsi="Times New Roman"/>
          <w:b/>
          <w:color w:val="000000"/>
          <w:sz w:val="3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962025" cy="695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962025" cy="6953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714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962025" cy="695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7143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b/>
          <w:color w:val="000000"/>
          <w:sz w:val="30"/>
        </w:rPr>
        <w:t xml:space="preserve">Уровень С: Каких </w:t>
      </w:r>
      <w:r>
        <w:rPr>
          <w:rFonts w:ascii="Times New Roman" w:hAnsi="Times New Roman"/>
          <w:b/>
          <w:color w:val="000000"/>
          <w:sz w:val="30"/>
        </w:rPr>
        <w:t>предметов больше (меньше)? А если бы не умел считать?</w:t>
      </w:r>
    </w:p>
    <w:p w:rsidR="00000000" w:rsidRDefault="002B72B5">
      <w:pPr>
        <w:pStyle w:val="a4"/>
        <w:spacing w:after="0"/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5BA">
        <w:rPr>
          <w:color w:val="000000"/>
        </w:rPr>
        <w:t xml:space="preserve">    </w:t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7143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962025" cy="6953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5BA">
        <w:rPr>
          <w:color w:val="000000"/>
        </w:rPr>
        <w:t xml:space="preserve"> </w:t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7143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5BA">
        <w:rPr>
          <w:color w:val="000000"/>
        </w:rPr>
        <w:t xml:space="preserve">                </w:t>
      </w:r>
    </w:p>
    <w:p w:rsidR="00000000" w:rsidRDefault="006A35BA">
      <w:pPr>
        <w:pStyle w:val="a4"/>
      </w:pPr>
    </w:p>
    <w:p w:rsidR="00000000" w:rsidRDefault="002B72B5">
      <w:pPr>
        <w:pStyle w:val="a4"/>
        <w:spacing w:after="0"/>
        <w:rPr>
          <w:rFonts w:ascii="Times New Roman" w:hAnsi="Times New Roman"/>
          <w:b/>
          <w:color w:val="000000"/>
          <w:sz w:val="3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962025" cy="6953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7143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b/>
          <w:color w:val="000000"/>
          <w:sz w:val="30"/>
        </w:rPr>
        <w:t>3. Формирование умения устанавливать отношения «больше»,  «меньше», «равно», «между предметами».</w:t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 xml:space="preserve">а). Уровень А: Герои какой сказки здесь </w:t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нарисованы?Сколько медведей?</w:t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Сколь</w:t>
      </w:r>
      <w:r>
        <w:rPr>
          <w:rFonts w:ascii="Times New Roman" w:hAnsi="Times New Roman"/>
          <w:color w:val="000000"/>
          <w:sz w:val="30"/>
        </w:rPr>
        <w:t>ко корзинок? Как узнал?</w:t>
      </w:r>
    </w:p>
    <w:p w:rsidR="00000000" w:rsidRDefault="002B72B5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noProof/>
          <w:color w:val="000000"/>
          <w:lang w:eastAsia="ru-RU" w:bidi="ar-SA"/>
        </w:rPr>
        <w:lastRenderedPageBreak/>
        <w:drawing>
          <wp:inline distT="0" distB="0" distL="0" distR="0">
            <wp:extent cx="1666875" cy="10477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Уровень В: Герои какой сказки здесь</w:t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нарисованы? Сравни количество медведей</w:t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и количество стульев. Сравни количество</w:t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тарелок и чашек. Что еще можно сравнить?</w:t>
      </w:r>
    </w:p>
    <w:p w:rsidR="00000000" w:rsidRDefault="002B72B5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1752600" cy="14287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Уровень С:  Из какой сказки эта иллюстрация?</w:t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 xml:space="preserve">О чем / ком можно сказать: </w:t>
      </w:r>
      <w:r>
        <w:rPr>
          <w:rFonts w:ascii="Times New Roman" w:hAnsi="Times New Roman"/>
          <w:color w:val="000000"/>
          <w:sz w:val="30"/>
        </w:rPr>
        <w:t>столько же?</w:t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Больше? Меньше? Объясни, почему.</w:t>
      </w:r>
    </w:p>
    <w:p w:rsidR="00000000" w:rsidRDefault="002B72B5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1895475" cy="1190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б). Уровень А:</w:t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Рассуждай:</w:t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Ложек столько же, сколько чашек.</w:t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Чашек столько же, сколько ложек.</w:t>
      </w:r>
    </w:p>
    <w:p w:rsidR="00000000" w:rsidRDefault="002B72B5">
      <w:pPr>
        <w:pStyle w:val="a4"/>
        <w:spacing w:after="0"/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885825" cy="10953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885825" cy="10953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885825" cy="10953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</w:pP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Уровень А. Что можно сказать о количестве желтых и красных кругов?</w:t>
      </w:r>
    </w:p>
    <w:p w:rsidR="00000000" w:rsidRDefault="006A35BA">
      <w:pPr>
        <w:pStyle w:val="a4"/>
      </w:pPr>
    </w:p>
    <w:p w:rsidR="00000000" w:rsidRDefault="002B72B5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noProof/>
          <w:color w:val="000000"/>
          <w:lang w:eastAsia="ru-RU" w:bidi="ar-SA"/>
        </w:rPr>
        <w:lastRenderedPageBreak/>
        <w:drawing>
          <wp:inline distT="0" distB="0" distL="0" distR="0">
            <wp:extent cx="2524125" cy="12096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9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Как называются эти геометрические фигуры?</w:t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Чего  меньше — треугольников или квадратов?</w:t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Фигур какого цвета больше? Меньше?</w:t>
      </w:r>
    </w:p>
    <w:p w:rsidR="00000000" w:rsidRDefault="002B72B5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3114675" cy="11430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Уровень В: Уровень С:</w:t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Что можно сказать о количестве желтых и красных кругов?</w:t>
      </w:r>
    </w:p>
    <w:p w:rsidR="00000000" w:rsidRDefault="002B72B5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3114675" cy="15525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55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Как называются эти геометрические фигуры?</w:t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Чего  меньше — треугольников или квадратов?</w:t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Фигур как</w:t>
      </w:r>
      <w:r>
        <w:rPr>
          <w:rFonts w:ascii="Times New Roman" w:hAnsi="Times New Roman"/>
          <w:color w:val="000000"/>
          <w:sz w:val="30"/>
        </w:rPr>
        <w:t>ого цвета больше?</w:t>
      </w:r>
    </w:p>
    <w:p w:rsidR="00000000" w:rsidRDefault="002B72B5">
      <w:pPr>
        <w:pStyle w:val="a4"/>
        <w:spacing w:after="0"/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3095625" cy="13144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14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</w:pP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b/>
          <w:color w:val="000000"/>
          <w:sz w:val="30"/>
        </w:rPr>
        <w:t>4</w:t>
      </w:r>
      <w:r>
        <w:rPr>
          <w:rFonts w:ascii="Times New Roman" w:hAnsi="Times New Roman"/>
          <w:color w:val="000000"/>
          <w:sz w:val="30"/>
        </w:rPr>
        <w:t>). Логическое задание:</w:t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Посмотри, в каком порядке стоят медведи. Продолжи ряд.</w:t>
      </w:r>
    </w:p>
    <w:p w:rsidR="00000000" w:rsidRDefault="006A35BA">
      <w:pPr>
        <w:pStyle w:val="a4"/>
      </w:pPr>
    </w:p>
    <w:p w:rsidR="00000000" w:rsidRDefault="002B72B5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noProof/>
          <w:color w:val="000000"/>
          <w:lang w:eastAsia="ru-RU" w:bidi="ar-SA"/>
        </w:rPr>
        <w:lastRenderedPageBreak/>
        <w:drawing>
          <wp:inline distT="0" distB="0" distL="0" distR="0">
            <wp:extent cx="762000" cy="10191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 xml:space="preserve">Уровень А: </w:t>
      </w:r>
    </w:p>
    <w:p w:rsidR="00000000" w:rsidRDefault="002B72B5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Уровень В:</w:t>
      </w:r>
    </w:p>
    <w:p w:rsidR="00000000" w:rsidRDefault="002B72B5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Уровень С:</w:t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Посмотри, в каком порядке стоят медведи.</w:t>
      </w:r>
    </w:p>
    <w:p w:rsidR="00000000" w:rsidRDefault="002B72B5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Продолжи ряд.</w:t>
      </w:r>
    </w:p>
    <w:p w:rsidR="00000000" w:rsidRDefault="002B72B5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5BA">
        <w:br/>
      </w:r>
      <w:r w:rsidR="006A35BA">
        <w:br/>
      </w:r>
      <w:r w:rsidR="006A35BA">
        <w:br/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Уровень В:</w:t>
      </w:r>
    </w:p>
    <w:p w:rsidR="00000000" w:rsidRDefault="002B72B5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noProof/>
          <w:color w:val="000000"/>
          <w:lang w:eastAsia="ru-RU" w:bidi="ar-SA"/>
        </w:rPr>
        <w:lastRenderedPageBreak/>
        <w:drawing>
          <wp:inline distT="0" distB="0" distL="0" distR="0">
            <wp:extent cx="514350" cy="82867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Уров</w:t>
      </w:r>
      <w:r>
        <w:rPr>
          <w:rFonts w:ascii="Times New Roman" w:hAnsi="Times New Roman"/>
          <w:color w:val="000000"/>
          <w:sz w:val="30"/>
        </w:rPr>
        <w:t>ень С:</w:t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Посмотри, в каком порядке стоят медведи.</w:t>
      </w:r>
    </w:p>
    <w:p w:rsidR="00000000" w:rsidRDefault="002B72B5">
      <w:pPr>
        <w:pStyle w:val="a4"/>
        <w:spacing w:after="0"/>
        <w:rPr>
          <w:rFonts w:ascii="Times New Roman" w:hAnsi="Times New Roman"/>
          <w:color w:val="000000"/>
          <w:sz w:val="3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35BA">
      <w:pPr>
        <w:pStyle w:val="a4"/>
        <w:spacing w:after="0"/>
      </w:pPr>
      <w:r>
        <w:rPr>
          <w:rFonts w:ascii="Times New Roman" w:hAnsi="Times New Roman"/>
          <w:color w:val="000000"/>
          <w:sz w:val="30"/>
        </w:rPr>
        <w:t>Продолжи ряд.</w:t>
      </w:r>
    </w:p>
    <w:p w:rsidR="00000000" w:rsidRDefault="002B72B5">
      <w:pPr>
        <w:pStyle w:val="a4"/>
        <w:spacing w:after="0"/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762000" cy="101917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381000" cy="504825"/>
            <wp:effectExtent l="0" t="0" r="0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514350" cy="828675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5BA" w:rsidRDefault="006A35BA">
      <w:pPr>
        <w:pStyle w:val="a4"/>
      </w:pPr>
      <w:r>
        <w:br/>
      </w:r>
      <w:r>
        <w:br/>
      </w:r>
      <w:r>
        <w:br/>
      </w:r>
    </w:p>
    <w:sectPr w:rsidR="006A35B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B5"/>
    <w:rsid w:val="002B72B5"/>
    <w:rsid w:val="006A35BA"/>
    <w:rsid w:val="0095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BFF5574-8C81-405A-9DDF-1DEAD1AC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NRR Co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Luiza</cp:lastModifiedBy>
  <cp:revision>3</cp:revision>
  <cp:lastPrinted>1601-01-01T00:00:00Z</cp:lastPrinted>
  <dcterms:created xsi:type="dcterms:W3CDTF">2017-02-08T09:43:00Z</dcterms:created>
  <dcterms:modified xsi:type="dcterms:W3CDTF">2017-02-08T09:43:00Z</dcterms:modified>
</cp:coreProperties>
</file>